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564"/>
        <w:gridCol w:w="3629"/>
        <w:gridCol w:w="3470"/>
        <w:gridCol w:w="3794"/>
      </w:tblGrid>
      <w:tr w:rsidR="00430DA7" w:rsidRPr="00E77502" w:rsidTr="007807AF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430DA7" w:rsidRDefault="00430DA7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CLASSE TERZA</w:t>
            </w:r>
          </w:p>
          <w:p w:rsidR="00430DA7" w:rsidRPr="00C93F6D" w:rsidRDefault="00430DA7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430DA7" w:rsidRPr="00E77502" w:rsidTr="007807AF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430DA7" w:rsidRPr="00172070" w:rsidRDefault="00430DA7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430DA7" w:rsidRDefault="00430DA7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COMUNICAZIONE NELLA MADRE LINGUA</w:t>
            </w:r>
          </w:p>
          <w:p w:rsidR="00430DA7" w:rsidRDefault="00430DA7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30DA7" w:rsidRDefault="00430DA7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430DA7" w:rsidRPr="00E77502" w:rsidTr="007807AF">
        <w:trPr>
          <w:trHeight w:val="384"/>
        </w:trPr>
        <w:tc>
          <w:tcPr>
            <w:tcW w:w="1233" w:type="pct"/>
            <w:shd w:val="clear" w:color="auto" w:fill="92CDDC"/>
            <w:vAlign w:val="center"/>
          </w:tcPr>
          <w:p w:rsidR="00430DA7" w:rsidRPr="00172070" w:rsidRDefault="00430DA7" w:rsidP="007807AF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COMPETENZE SPECIFICHE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/DI BASE</w:t>
            </w:r>
          </w:p>
        </w:tc>
        <w:tc>
          <w:tcPr>
            <w:tcW w:w="1255" w:type="pct"/>
            <w:shd w:val="clear" w:color="auto" w:fill="92CDDC"/>
            <w:vAlign w:val="center"/>
          </w:tcPr>
          <w:p w:rsidR="00430DA7" w:rsidRPr="00172070" w:rsidRDefault="00430DA7" w:rsidP="007807AF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ABILITA’: SCRITTURA</w:t>
            </w:r>
          </w:p>
        </w:tc>
        <w:tc>
          <w:tcPr>
            <w:tcW w:w="1200" w:type="pct"/>
            <w:shd w:val="clear" w:color="auto" w:fill="92CDDC"/>
            <w:vAlign w:val="center"/>
          </w:tcPr>
          <w:p w:rsidR="00430DA7" w:rsidRPr="00172070" w:rsidRDefault="00430DA7" w:rsidP="007807AF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CONOSCENZE</w:t>
            </w:r>
          </w:p>
        </w:tc>
        <w:tc>
          <w:tcPr>
            <w:tcW w:w="1312" w:type="pct"/>
            <w:shd w:val="clear" w:color="auto" w:fill="92CDDC"/>
            <w:vAlign w:val="center"/>
          </w:tcPr>
          <w:p w:rsidR="00430DA7" w:rsidRPr="00172070" w:rsidRDefault="00430DA7" w:rsidP="007807AF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METODOLOGIA</w:t>
            </w:r>
          </w:p>
        </w:tc>
      </w:tr>
      <w:tr w:rsidR="00430DA7" w:rsidRPr="004313AB" w:rsidTr="007807AF">
        <w:trPr>
          <w:trHeight w:val="3205"/>
        </w:trPr>
        <w:tc>
          <w:tcPr>
            <w:tcW w:w="1233" w:type="pct"/>
            <w:shd w:val="clear" w:color="auto" w:fill="auto"/>
          </w:tcPr>
          <w:p w:rsidR="00430DA7" w:rsidRPr="00D44636" w:rsidRDefault="00430DA7" w:rsidP="007807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</w:p>
          <w:p w:rsidR="00430DA7" w:rsidRPr="00F42CF9" w:rsidRDefault="00430DA7" w:rsidP="007807AF">
            <w:pPr>
              <w:pStyle w:val="Indicazioninormale"/>
              <w:spacing w:after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430DA7" w:rsidRPr="0044567D" w:rsidRDefault="00430DA7" w:rsidP="007807AF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</w:pPr>
            <w:r w:rsidRPr="0044567D"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  <w:t>Produrre testi di vario tipo in relazione ai differenti scopi comunicativi</w:t>
            </w:r>
          </w:p>
          <w:p w:rsidR="00430DA7" w:rsidRPr="00D300AF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430DA7" w:rsidRPr="00D300AF" w:rsidRDefault="00430DA7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AGaramond-Regular"/>
                <w:color w:val="231F20"/>
                <w:sz w:val="16"/>
                <w:szCs w:val="16"/>
              </w:rPr>
            </w:pPr>
          </w:p>
        </w:tc>
        <w:tc>
          <w:tcPr>
            <w:tcW w:w="1255" w:type="pct"/>
            <w:shd w:val="clear" w:color="auto" w:fill="auto"/>
          </w:tcPr>
          <w:p w:rsidR="00430DA7" w:rsidRPr="008507B5" w:rsidRDefault="00430DA7" w:rsidP="007807AF">
            <w:pPr>
              <w:pStyle w:val="Indicazioninormale"/>
              <w:spacing w:after="0"/>
              <w:ind w:left="317" w:hanging="284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</w:p>
          <w:p w:rsidR="00430DA7" w:rsidRPr="00430DA7" w:rsidRDefault="00430DA7" w:rsidP="009A5A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430DA7">
              <w:rPr>
                <w:rFonts w:ascii="Arial Narrow" w:hAnsi="Arial Narrow" w:cs="Times New Roman"/>
                <w:sz w:val="22"/>
                <w:szCs w:val="22"/>
              </w:rPr>
              <w:t xml:space="preserve">Acquisire le capacità manuali, percettive e </w:t>
            </w:r>
            <w:r w:rsidRPr="001F2B05">
              <w:rPr>
                <w:rFonts w:ascii="Arial Narrow" w:hAnsi="Arial Narrow" w:cs="Times New Roman"/>
                <w:sz w:val="22"/>
                <w:szCs w:val="22"/>
              </w:rPr>
              <w:t>cognitive</w:t>
            </w:r>
            <w:r w:rsidR="005C51F1">
              <w:rPr>
                <w:rFonts w:ascii="Arial Narrow" w:hAnsi="Arial Narrow" w:cs="Times New Roman"/>
                <w:sz w:val="22"/>
                <w:szCs w:val="22"/>
              </w:rPr>
              <w:t xml:space="preserve"> (davanti a un quesito: reperire informazioni, formulare ipotesi e pianificare una soluzione) </w:t>
            </w:r>
            <w:r w:rsidRPr="00430DA7">
              <w:rPr>
                <w:rFonts w:ascii="Arial Narrow" w:hAnsi="Arial Narrow" w:cs="Times New Roman"/>
                <w:sz w:val="22"/>
                <w:szCs w:val="22"/>
              </w:rPr>
              <w:t xml:space="preserve"> necessarie per  l’apprendimento della scrittura. </w:t>
            </w:r>
          </w:p>
          <w:p w:rsidR="00430DA7" w:rsidRPr="00430DA7" w:rsidRDefault="00430DA7" w:rsidP="00430DA7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30DA7" w:rsidRPr="00430DA7" w:rsidRDefault="00430DA7" w:rsidP="00430DA7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430DA7">
              <w:rPr>
                <w:rFonts w:ascii="Arial Narrow" w:hAnsi="Arial Narrow" w:cs="Times New Roman"/>
                <w:sz w:val="22"/>
                <w:szCs w:val="22"/>
              </w:rPr>
              <w:t>Scrivere sotto dettatura, curando in modo particolare l’ortografia.</w:t>
            </w:r>
          </w:p>
          <w:p w:rsidR="00430DA7" w:rsidRDefault="00430DA7" w:rsidP="00430DA7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F2B05" w:rsidRPr="00430DA7" w:rsidRDefault="001F2B05" w:rsidP="001F2B05">
            <w:pPr>
              <w:pStyle w:val="Indicazioninormale"/>
              <w:spacing w:after="0"/>
              <w:ind w:left="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30DA7">
              <w:rPr>
                <w:rFonts w:ascii="Arial Narrow" w:hAnsi="Arial Narrow" w:cs="Times New Roman"/>
                <w:sz w:val="22"/>
                <w:szCs w:val="22"/>
              </w:rPr>
              <w:t xml:space="preserve">Comunicare con frasi semplici e compiute, strutturate in brevi testi che rispettino le convenzioni ortografiche e di interpunzione. </w:t>
            </w:r>
          </w:p>
          <w:p w:rsidR="001F2B05" w:rsidRPr="00430DA7" w:rsidRDefault="001F2B05" w:rsidP="00430DA7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30DA7" w:rsidRPr="00430DA7" w:rsidRDefault="00430DA7" w:rsidP="00430DA7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430DA7">
              <w:rPr>
                <w:rFonts w:ascii="Arial Narrow" w:hAnsi="Arial Narrow" w:cs="Times New Roman"/>
                <w:sz w:val="22"/>
                <w:szCs w:val="22"/>
              </w:rPr>
              <w:t xml:space="preserve">Produrre semplici testi funzionali, narrativi e descrittivi legati a scopi concreti (per utilità personale, per comunicare con altri, per ricordare, ecc.) e connessi con situazioni quotidiane (contesto scolastico e/o familiare). </w:t>
            </w:r>
          </w:p>
          <w:p w:rsidR="00430DA7" w:rsidRPr="00430DA7" w:rsidRDefault="00430DA7" w:rsidP="00430DA7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30DA7" w:rsidRPr="00F35EBC" w:rsidRDefault="00430DA7" w:rsidP="007807AF">
            <w:pPr>
              <w:rPr>
                <w:lang w:eastAsia="it-IT"/>
              </w:rPr>
            </w:pPr>
          </w:p>
          <w:p w:rsidR="00430DA7" w:rsidRPr="008507B5" w:rsidRDefault="00430DA7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430DA7" w:rsidRPr="008507B5" w:rsidRDefault="00430DA7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430DA7" w:rsidRPr="008507B5" w:rsidRDefault="00430DA7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430DA7" w:rsidRPr="008507B5" w:rsidRDefault="00430DA7" w:rsidP="007807AF">
            <w:pPr>
              <w:pStyle w:val="Indicazioninormale"/>
              <w:spacing w:after="0"/>
              <w:ind w:firstLine="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200" w:type="pct"/>
            <w:shd w:val="clear" w:color="auto" w:fill="auto"/>
          </w:tcPr>
          <w:p w:rsidR="00080306" w:rsidRDefault="00080306" w:rsidP="007807AF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080306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L'alfabeto e il suo ordine</w:t>
            </w:r>
          </w:p>
          <w:p w:rsidR="00080306" w:rsidRDefault="00080306" w:rsidP="007807AF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080306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Le principali convenzioni ortografiche e morfo-sintattich</w:t>
            </w: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e</w:t>
            </w:r>
          </w:p>
          <w:p w:rsidR="00080306" w:rsidRDefault="00080306" w:rsidP="007807AF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080306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I</w:t>
            </w:r>
            <w:r w:rsidR="00C60054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ndicatori temporali</w:t>
            </w:r>
          </w:p>
          <w:p w:rsidR="00185429" w:rsidRDefault="00185429" w:rsidP="00185429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S</w:t>
            </w: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egni d’interpunzione: punto, virgola, pu</w:t>
            </w: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nto interrogativo e esclamativo, due punti.</w:t>
            </w:r>
          </w:p>
          <w:p w:rsidR="00185429" w:rsidRPr="008507B5" w:rsidRDefault="00185429" w:rsidP="00185429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Virgolette per discorso diretto.</w:t>
            </w:r>
          </w:p>
          <w:p w:rsidR="00185429" w:rsidRDefault="00185429" w:rsidP="00185429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Unità fonica della sillaba e la divisione in sillabe.</w:t>
            </w:r>
          </w:p>
          <w:p w:rsidR="00185429" w:rsidRDefault="00185429" w:rsidP="00185429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Struttura logica della frase: chi/soggetto; che cosa fa/predicato verbale; chi è o com’è/predicato nominale; semplici espansioni</w:t>
            </w:r>
          </w:p>
          <w:p w:rsidR="005C51F1" w:rsidRPr="009A5A8C" w:rsidRDefault="00185429" w:rsidP="005C51F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9A5A8C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C</w:t>
            </w:r>
            <w:r w:rsidRPr="009A5A8C">
              <w:rPr>
                <w:rFonts w:ascii="Arial Narrow" w:hAnsi="Arial Narrow" w:cs="Verdana"/>
                <w:sz w:val="22"/>
                <w:szCs w:val="22"/>
              </w:rPr>
              <w:t>ontesto, scopo, destinatario della comunicazione</w:t>
            </w:r>
          </w:p>
          <w:p w:rsidR="00EC1F70" w:rsidRPr="009A5A8C" w:rsidRDefault="005C51F1" w:rsidP="00EC1F70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9A5A8C">
              <w:rPr>
                <w:rFonts w:ascii="Arial Narrow" w:hAnsi="Arial Narrow" w:cs="Verdana"/>
                <w:sz w:val="22"/>
                <w:szCs w:val="22"/>
              </w:rPr>
              <w:t xml:space="preserve">Lessico fondamentale per la comunicazioni scritte in contesti formali e informali </w:t>
            </w:r>
          </w:p>
          <w:p w:rsidR="009A5A8C" w:rsidRDefault="00EC1F70" w:rsidP="009A5A8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9A5A8C">
              <w:rPr>
                <w:rFonts w:ascii="Arial Narrow" w:hAnsi="Arial Narrow"/>
                <w:sz w:val="22"/>
                <w:szCs w:val="22"/>
              </w:rPr>
              <w:t>Rapporti semantici fra le parole: sinonimi, contrari</w:t>
            </w:r>
          </w:p>
          <w:p w:rsidR="009A5A8C" w:rsidRPr="009A5A8C" w:rsidRDefault="009A5A8C" w:rsidP="009A5A8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</w:t>
            </w:r>
            <w:r w:rsidRPr="009A5A8C">
              <w:rPr>
                <w:rFonts w:ascii="Arial Narrow" w:hAnsi="Arial Narrow"/>
                <w:sz w:val="22"/>
                <w:szCs w:val="22"/>
              </w:rPr>
              <w:t>onnettivi logici e spazio temporali (perché, perciò, infine, allora, mentre, …)</w:t>
            </w:r>
          </w:p>
          <w:p w:rsidR="00430DA7" w:rsidRPr="009A5A8C" w:rsidRDefault="00080306" w:rsidP="009A5A8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9A5A8C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La struttura base d</w:t>
            </w:r>
            <w:r w:rsidR="009A5A8C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i un testo:</w:t>
            </w:r>
          </w:p>
          <w:p w:rsidR="00185429" w:rsidRPr="009A5A8C" w:rsidRDefault="00185429" w:rsidP="00185429">
            <w:pPr>
              <w:numPr>
                <w:ilvl w:val="0"/>
                <w:numId w:val="6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right="454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  <w:b/>
              </w:rPr>
              <w:t>narrativo</w:t>
            </w:r>
            <w:r w:rsidRPr="009A5A8C">
              <w:rPr>
                <w:rFonts w:ascii="Arial Narrow" w:hAnsi="Arial Narrow"/>
              </w:rPr>
              <w:t xml:space="preserve">: introduzione (personaggi, luogo, tempo), parte centrale (sviluppo della vicenda ), conclusione  (sequenza </w:t>
            </w:r>
            <w:r w:rsidRPr="009A5A8C">
              <w:rPr>
                <w:rFonts w:ascii="Arial Narrow" w:hAnsi="Arial Narrow"/>
              </w:rPr>
              <w:lastRenderedPageBreak/>
              <w:t>finale)</w:t>
            </w:r>
          </w:p>
          <w:p w:rsidR="00185429" w:rsidRPr="009A5A8C" w:rsidRDefault="00185429" w:rsidP="00185429">
            <w:pPr>
              <w:numPr>
                <w:ilvl w:val="0"/>
                <w:numId w:val="7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  <w:b/>
              </w:rPr>
              <w:t xml:space="preserve"> descrittivo</w:t>
            </w:r>
            <w:r w:rsidRPr="009A5A8C">
              <w:rPr>
                <w:rFonts w:ascii="Arial Narrow" w:hAnsi="Arial Narrow"/>
              </w:rPr>
              <w:t>:</w:t>
            </w:r>
            <w:r w:rsidRPr="009A5A8C">
              <w:rPr>
                <w:rFonts w:ascii="Arial Narrow" w:hAnsi="Arial Narrow"/>
                <w:b/>
              </w:rPr>
              <w:t xml:space="preserve"> persone ( </w:t>
            </w:r>
            <w:r w:rsidRPr="009A5A8C">
              <w:rPr>
                <w:rFonts w:ascii="Arial Narrow" w:hAnsi="Arial Narrow"/>
              </w:rPr>
              <w:t>età, aspetto fisico, abbigliamento, hobbies, comportamento, carattere)</w:t>
            </w:r>
          </w:p>
          <w:p w:rsidR="00185429" w:rsidRPr="009A5A8C" w:rsidRDefault="00185429" w:rsidP="00185429">
            <w:pPr>
              <w:numPr>
                <w:ilvl w:val="0"/>
                <w:numId w:val="7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  <w:b/>
              </w:rPr>
              <w:t xml:space="preserve">animali </w:t>
            </w:r>
            <w:r w:rsidRPr="009A5A8C">
              <w:rPr>
                <w:rFonts w:ascii="Arial Narrow" w:hAnsi="Arial Narrow"/>
              </w:rPr>
              <w:t>(razza, aspetto fisico, comportamento, abitudini )</w:t>
            </w:r>
          </w:p>
          <w:p w:rsidR="00185429" w:rsidRPr="009A5A8C" w:rsidRDefault="00185429" w:rsidP="00185429">
            <w:pPr>
              <w:numPr>
                <w:ilvl w:val="0"/>
                <w:numId w:val="7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  <w:b/>
              </w:rPr>
              <w:t xml:space="preserve">ambienti e paesaggi </w:t>
            </w:r>
            <w:r w:rsidRPr="009A5A8C">
              <w:rPr>
                <w:rFonts w:ascii="Arial Narrow" w:hAnsi="Arial Narrow"/>
              </w:rPr>
              <w:t>(parole dello spazio, ordine di presentazione, percorso dello sguardo)</w:t>
            </w:r>
          </w:p>
          <w:p w:rsidR="00185429" w:rsidRPr="009A5A8C" w:rsidRDefault="00185429" w:rsidP="00185429">
            <w:pPr>
              <w:numPr>
                <w:ilvl w:val="0"/>
                <w:numId w:val="7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  <w:b/>
              </w:rPr>
              <w:t xml:space="preserve">oggetti </w:t>
            </w:r>
            <w:r w:rsidRPr="009A5A8C">
              <w:rPr>
                <w:rFonts w:ascii="Arial Narrow" w:hAnsi="Arial Narrow"/>
              </w:rPr>
              <w:t>( collocazione, forma, materiali, uso…)</w:t>
            </w:r>
          </w:p>
          <w:p w:rsidR="00185429" w:rsidRPr="009A5A8C" w:rsidRDefault="00185429" w:rsidP="00185429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</w:rPr>
              <w:t xml:space="preserve"> </w:t>
            </w:r>
            <w:r w:rsidRPr="009A5A8C">
              <w:rPr>
                <w:rFonts w:ascii="Arial Narrow" w:hAnsi="Arial Narrow"/>
                <w:b/>
              </w:rPr>
              <w:t>pragmatico-sociale</w:t>
            </w:r>
            <w:r w:rsidRPr="009A5A8C">
              <w:rPr>
                <w:rFonts w:ascii="Arial Narrow" w:hAnsi="Arial Narrow"/>
              </w:rPr>
              <w:t>:</w:t>
            </w:r>
          </w:p>
          <w:p w:rsidR="00185429" w:rsidRPr="009A5A8C" w:rsidRDefault="00185429" w:rsidP="00185429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  <w:b/>
              </w:rPr>
              <w:t>regolativo</w:t>
            </w:r>
            <w:r w:rsidRPr="009A5A8C">
              <w:rPr>
                <w:rFonts w:ascii="Arial Narrow" w:hAnsi="Arial Narrow"/>
              </w:rPr>
              <w:t xml:space="preserve"> (ricette, norme, regolamenti, istruzioni varie, simboli) </w:t>
            </w:r>
          </w:p>
          <w:p w:rsidR="00185429" w:rsidRPr="009A5A8C" w:rsidRDefault="00185429" w:rsidP="00185429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  <w:b/>
              </w:rPr>
              <w:t>pratico-strumentale</w:t>
            </w:r>
            <w:r w:rsidRPr="009A5A8C">
              <w:rPr>
                <w:rFonts w:ascii="Arial Narrow" w:hAnsi="Arial Narrow"/>
              </w:rPr>
              <w:t xml:space="preserve"> (avvisi, manifesti, telegrammi, moduli vari) </w:t>
            </w:r>
          </w:p>
          <w:p w:rsidR="00185429" w:rsidRPr="009A5A8C" w:rsidRDefault="00185429" w:rsidP="00185429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  <w:b/>
              </w:rPr>
            </w:pPr>
            <w:r w:rsidRPr="009A5A8C">
              <w:rPr>
                <w:rFonts w:ascii="Arial Narrow" w:hAnsi="Arial Narrow"/>
                <w:b/>
              </w:rPr>
              <w:t>poetico</w:t>
            </w:r>
          </w:p>
          <w:p w:rsidR="00185429" w:rsidRPr="009A5A8C" w:rsidRDefault="00185429" w:rsidP="00185429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  <w:b/>
              </w:rPr>
            </w:pPr>
            <w:r w:rsidRPr="009A5A8C">
              <w:rPr>
                <w:rFonts w:ascii="Arial Narrow" w:hAnsi="Arial Narrow"/>
                <w:b/>
              </w:rPr>
              <w:t>fumetto</w:t>
            </w:r>
          </w:p>
          <w:p w:rsidR="00185429" w:rsidRPr="009A5A8C" w:rsidRDefault="00185429" w:rsidP="00185429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9A5A8C">
              <w:rPr>
                <w:rFonts w:ascii="Arial Narrow" w:hAnsi="Arial Narrow"/>
                <w:b/>
              </w:rPr>
              <w:t>giornali</w:t>
            </w:r>
          </w:p>
          <w:p w:rsidR="00185429" w:rsidRPr="009A5A8C" w:rsidRDefault="00185429" w:rsidP="00185429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9A5A8C">
              <w:rPr>
                <w:rFonts w:ascii="Arial Narrow" w:hAnsi="Arial Narrow"/>
                <w:b/>
                <w:sz w:val="22"/>
                <w:szCs w:val="22"/>
              </w:rPr>
              <w:t>giochi linguistici</w:t>
            </w:r>
            <w:r w:rsidRPr="009A5A8C">
              <w:rPr>
                <w:rFonts w:ascii="Arial Narrow" w:hAnsi="Arial Narrow"/>
                <w:sz w:val="22"/>
                <w:szCs w:val="22"/>
              </w:rPr>
              <w:t xml:space="preserve"> ( cruciverba, rebus,acrostico)</w:t>
            </w:r>
          </w:p>
          <w:p w:rsidR="00185429" w:rsidRPr="009A5A8C" w:rsidRDefault="00185429" w:rsidP="007807AF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</w:p>
          <w:p w:rsidR="00430DA7" w:rsidRPr="009A5A8C" w:rsidRDefault="00430DA7" w:rsidP="00080306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</w:rPr>
            </w:pPr>
          </w:p>
          <w:p w:rsidR="00430DA7" w:rsidRPr="009A5A8C" w:rsidRDefault="00430DA7" w:rsidP="007807AF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</w:rPr>
            </w:pPr>
          </w:p>
          <w:p w:rsidR="00430DA7" w:rsidRPr="00185429" w:rsidRDefault="00430DA7" w:rsidP="00185429">
            <w:pPr>
              <w:autoSpaceDE w:val="0"/>
              <w:autoSpaceDN w:val="0"/>
              <w:adjustRightInd w:val="0"/>
              <w:spacing w:after="60"/>
              <w:ind w:left="3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185429" w:rsidRPr="00185429" w:rsidRDefault="00185429" w:rsidP="005C51F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312" w:type="pct"/>
            <w:shd w:val="clear" w:color="auto" w:fill="auto"/>
          </w:tcPr>
          <w:p w:rsidR="00430DA7" w:rsidRPr="008507B5" w:rsidRDefault="00430DA7" w:rsidP="007807AF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lastRenderedPageBreak/>
              <w:t>Esercizi per la corretta impugnatura dello strumento grafico</w:t>
            </w:r>
          </w:p>
          <w:p w:rsidR="00430DA7" w:rsidRPr="008507B5" w:rsidRDefault="00430DA7" w:rsidP="007807AF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 xml:space="preserve">Corretta postura dello scrivente </w:t>
            </w:r>
          </w:p>
          <w:p w:rsidR="00430DA7" w:rsidRPr="008507B5" w:rsidRDefault="00430DA7" w:rsidP="007807AF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Esercizi ludici per la discriminazione dei suoni: segmentazione e fusione.</w:t>
            </w:r>
          </w:p>
          <w:p w:rsidR="00430DA7" w:rsidRPr="008507B5" w:rsidRDefault="00430DA7" w:rsidP="007807AF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ritmiche vocali e corporee</w:t>
            </w:r>
          </w:p>
          <w:p w:rsidR="00430DA7" w:rsidRPr="008507B5" w:rsidRDefault="00430DA7" w:rsidP="007807AF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di ricostruzione temporale attraverso immagini</w:t>
            </w:r>
          </w:p>
          <w:p w:rsidR="00430DA7" w:rsidRPr="008507B5" w:rsidRDefault="00430DA7" w:rsidP="007807AF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di ricostruzione logica di frasi scomposte</w:t>
            </w:r>
          </w:p>
          <w:p w:rsidR="00430DA7" w:rsidRDefault="00430DA7" w:rsidP="007807AF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Giochi con le parole: rebus, parole incrociate, domino di sillabe, catene di parole, classificazioni di parole con la stessa sillaba o fonema</w:t>
            </w:r>
          </w:p>
          <w:p w:rsidR="00C60054" w:rsidRDefault="00C60054" w:rsidP="00C60054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Brainstorming</w:t>
            </w:r>
          </w:p>
          <w:p w:rsidR="00C60054" w:rsidRDefault="00C60054" w:rsidP="00C60054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Utilizzo/costruzione di mappe concettuali</w:t>
            </w:r>
          </w:p>
          <w:p w:rsidR="00C60054" w:rsidRDefault="00C60054" w:rsidP="00C60054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Modelli per le varie tipologie testuali</w:t>
            </w:r>
          </w:p>
          <w:p w:rsidR="00EC1F70" w:rsidRDefault="00C60054" w:rsidP="00EC1F70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Glossari</w:t>
            </w:r>
          </w:p>
          <w:p w:rsidR="00185429" w:rsidRPr="00EC1F70" w:rsidRDefault="00EC1F70" w:rsidP="00EC1F70">
            <w:pPr>
              <w:pStyle w:val="Paragrafoelenco"/>
              <w:ind w:left="393"/>
              <w:rPr>
                <w:rFonts w:ascii="Arial Narrow" w:hAnsi="Arial Narrow"/>
                <w:sz w:val="20"/>
                <w:szCs w:val="20"/>
              </w:rPr>
            </w:pPr>
            <w:r w:rsidRPr="00EC1F70">
              <w:rPr>
                <w:rFonts w:ascii="Arial Narrow" w:hAnsi="Arial Narrow"/>
                <w:sz w:val="18"/>
                <w:szCs w:val="18"/>
              </w:rPr>
              <w:t>Gare per la ricerca di parole su</w:t>
            </w:r>
            <w:r w:rsidR="00185429" w:rsidRPr="00EC1F70">
              <w:rPr>
                <w:rFonts w:ascii="Arial Narrow" w:hAnsi="Arial Narrow"/>
                <w:sz w:val="18"/>
                <w:szCs w:val="18"/>
              </w:rPr>
              <w:t>l vocabolario</w:t>
            </w:r>
            <w:r w:rsidRPr="00EC1F70">
              <w:rPr>
                <w:rFonts w:ascii="Arial Narrow" w:hAnsi="Arial Narrow"/>
                <w:sz w:val="18"/>
                <w:szCs w:val="18"/>
              </w:rPr>
              <w:t xml:space="preserve"> o di compitazione</w:t>
            </w:r>
            <w:r w:rsidR="00185429" w:rsidRPr="00EC1F7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C60054" w:rsidRPr="008507B5" w:rsidRDefault="00C60054" w:rsidP="00EC1F70">
            <w:pPr>
              <w:spacing w:after="0" w:line="240" w:lineRule="auto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430DA7" w:rsidRDefault="00430DA7" w:rsidP="00430DA7"/>
    <w:p w:rsidR="006E1690" w:rsidRDefault="003337DD"/>
    <w:sectPr w:rsidR="006E1690" w:rsidSect="00D300A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B0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A061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845096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9CB0D3C"/>
    <w:multiLevelType w:val="hybridMultilevel"/>
    <w:tmpl w:val="5ABAE38A"/>
    <w:lvl w:ilvl="0" w:tplc="34F2B74C">
      <w:numFmt w:val="bullet"/>
      <w:lvlText w:val="-"/>
      <w:lvlJc w:val="left"/>
      <w:pPr>
        <w:ind w:left="393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8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/>
  <w:rsids>
    <w:rsidRoot w:val="00430DA7"/>
    <w:rsid w:val="00080306"/>
    <w:rsid w:val="000A06B9"/>
    <w:rsid w:val="000C2ADE"/>
    <w:rsid w:val="00185429"/>
    <w:rsid w:val="001F2B05"/>
    <w:rsid w:val="0027789F"/>
    <w:rsid w:val="003337DD"/>
    <w:rsid w:val="00430DA7"/>
    <w:rsid w:val="00564D4E"/>
    <w:rsid w:val="005C51F1"/>
    <w:rsid w:val="00856EB2"/>
    <w:rsid w:val="00872868"/>
    <w:rsid w:val="008A1506"/>
    <w:rsid w:val="009A5A8C"/>
    <w:rsid w:val="00AD6A5B"/>
    <w:rsid w:val="00B6483F"/>
    <w:rsid w:val="00C60054"/>
    <w:rsid w:val="00EC1F70"/>
    <w:rsid w:val="00EF4442"/>
    <w:rsid w:val="00FE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0DA7"/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qFormat/>
    <w:rsid w:val="00C60054"/>
    <w:pPr>
      <w:keepNext/>
      <w:widowControl w:val="0"/>
      <w:numPr>
        <w:ilvl w:val="2"/>
        <w:numId w:val="2"/>
      </w:numPr>
      <w:suppressAutoHyphens/>
      <w:autoSpaceDE w:val="0"/>
      <w:snapToGrid w:val="0"/>
      <w:spacing w:after="0" w:line="240" w:lineRule="auto"/>
      <w:jc w:val="center"/>
      <w:outlineLvl w:val="2"/>
    </w:pPr>
    <w:rPr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60054"/>
    <w:pPr>
      <w:keepNext/>
      <w:widowControl w:val="0"/>
      <w:numPr>
        <w:ilvl w:val="3"/>
        <w:numId w:val="2"/>
      </w:numPr>
      <w:suppressAutoHyphens/>
      <w:autoSpaceDE w:val="0"/>
      <w:snapToGrid w:val="0"/>
      <w:spacing w:after="0" w:line="240" w:lineRule="auto"/>
      <w:jc w:val="both"/>
      <w:outlineLvl w:val="3"/>
    </w:pPr>
    <w:rPr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DA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Indicazioninormale">
    <w:name w:val="Indicazioni normale"/>
    <w:basedOn w:val="Normale"/>
    <w:uiPriority w:val="99"/>
    <w:rsid w:val="00430DA7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60054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60054"/>
    <w:rPr>
      <w:rFonts w:ascii="Calibri" w:eastAsia="Calibri" w:hAnsi="Calibri" w:cs="Times New Roman"/>
      <w:b/>
      <w:caps/>
      <w:sz w:val="20"/>
      <w:szCs w:val="20"/>
      <w:lang w:eastAsia="ar-SA"/>
    </w:rPr>
  </w:style>
  <w:style w:type="table" w:styleId="Grigliatabella">
    <w:name w:val="Table Grid"/>
    <w:basedOn w:val="Tabellanormale"/>
    <w:rsid w:val="00C60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5AEFD-B9A7-44CF-9F1F-730F2EE3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Romanelli</dc:creator>
  <cp:lastModifiedBy>feliciana</cp:lastModifiedBy>
  <cp:revision>2</cp:revision>
  <dcterms:created xsi:type="dcterms:W3CDTF">2016-03-11T09:27:00Z</dcterms:created>
  <dcterms:modified xsi:type="dcterms:W3CDTF">2016-03-11T09:27:00Z</dcterms:modified>
</cp:coreProperties>
</file>